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2F45" w14:textId="77777777" w:rsidR="001955C7" w:rsidRDefault="001955C7" w:rsidP="001955C7">
      <w:pPr>
        <w:pStyle w:val="Potsikko"/>
        <w:rPr>
          <w:rFonts w:eastAsiaTheme="minorHAnsi"/>
          <w:lang w:eastAsia="en-US"/>
        </w:rPr>
      </w:pPr>
      <w:r>
        <w:rPr>
          <w:rFonts w:eastAsiaTheme="minorHAnsi"/>
          <w:szCs w:val="32"/>
          <w:lang w:eastAsia="en-US"/>
        </w:rPr>
        <w:t>P</w:t>
      </w:r>
      <w:r w:rsidRPr="00FA7ABC">
        <w:rPr>
          <w:rFonts w:eastAsiaTheme="minorHAnsi"/>
          <w:lang w:eastAsia="en-US"/>
        </w:rPr>
        <w:t>oliklinikkakäynnin aikana sinun on hyvä huolehtia seuraavista asioista:</w:t>
      </w:r>
    </w:p>
    <w:p w14:paraId="13CA4BA0" w14:textId="77777777" w:rsidR="001955C7" w:rsidRPr="001955C7" w:rsidRDefault="001955C7" w:rsidP="001955C7">
      <w:pPr>
        <w:rPr>
          <w:rFonts w:eastAsiaTheme="minorHAnsi"/>
          <w:lang w:eastAsia="en-US"/>
        </w:rPr>
      </w:pPr>
    </w:p>
    <w:p w14:paraId="52C3FFA2" w14:textId="77777777" w:rsidR="001955C7" w:rsidRDefault="001955C7" w:rsidP="001955C7">
      <w:pPr>
        <w:pStyle w:val="Otsikko1"/>
      </w:pPr>
      <w:r w:rsidRPr="004F666E">
        <w:t xml:space="preserve">Käytä käsihuuhdetta </w:t>
      </w:r>
    </w:p>
    <w:p w14:paraId="4432C0C5" w14:textId="77777777" w:rsidR="001955C7" w:rsidRDefault="001955C7" w:rsidP="001955C7">
      <w:pPr>
        <w:rPr>
          <w:b/>
        </w:rPr>
      </w:pPr>
    </w:p>
    <w:p w14:paraId="6A1A1404" w14:textId="77777777" w:rsidR="001955C7" w:rsidRPr="004F666E" w:rsidRDefault="001955C7" w:rsidP="001955C7">
      <w:pPr>
        <w:rPr>
          <w:b/>
        </w:rPr>
      </w:pPr>
      <w:r w:rsidRPr="004F666E">
        <w:rPr>
          <w:b/>
        </w:rPr>
        <w:t xml:space="preserve">Käsihuuhteen käyttö on tehokas keino ehkäistä taudinaiheuttajien leviämistä sairaalassa.  </w:t>
      </w:r>
    </w:p>
    <w:p w14:paraId="057EBE1D" w14:textId="77777777" w:rsidR="001955C7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poliklinikalle</w:t>
      </w:r>
      <w:r w:rsidRPr="004F666E">
        <w:rPr>
          <w:rFonts w:ascii="Trebuchet MS" w:hAnsi="Trebuchet MS"/>
        </w:rPr>
        <w:t xml:space="preserve"> saapuessasi </w:t>
      </w:r>
    </w:p>
    <w:p w14:paraId="6A501E26" w14:textId="77777777" w:rsidR="001955C7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vastaanotto</w:t>
      </w:r>
      <w:r w:rsidRPr="004F666E">
        <w:rPr>
          <w:rFonts w:ascii="Trebuchet MS" w:hAnsi="Trebuchet MS"/>
        </w:rPr>
        <w:t>huoneeseen m</w:t>
      </w:r>
      <w:r>
        <w:rPr>
          <w:rFonts w:ascii="Trebuchet MS" w:hAnsi="Trebuchet MS"/>
        </w:rPr>
        <w:t>ennessäsi ja sieltä lähdettyäsi</w:t>
      </w:r>
    </w:p>
    <w:p w14:paraId="1EA179D0" w14:textId="77777777" w:rsidR="001955C7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lähtiessäsi poliklinikalta</w:t>
      </w:r>
    </w:p>
    <w:p w14:paraId="33CAEA85" w14:textId="77777777" w:rsidR="001955C7" w:rsidRPr="004F666E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WC-käynnin jälkeen kädet pestään ensin</w:t>
      </w:r>
    </w:p>
    <w:p w14:paraId="0A93AE83" w14:textId="77777777" w:rsidR="001955C7" w:rsidRDefault="001955C7" w:rsidP="001955C7">
      <w:pPr>
        <w:pStyle w:val="NormaaliWWW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Desinfioi kätesi oikein</w:t>
      </w:r>
    </w:p>
    <w:p w14:paraId="5E9A81EC" w14:textId="77777777" w:rsidR="001955C7" w:rsidRPr="004F666E" w:rsidRDefault="001955C7" w:rsidP="001955C7">
      <w:pPr>
        <w:pStyle w:val="NormaaliWWW"/>
        <w:numPr>
          <w:ilvl w:val="0"/>
          <w:numId w:val="16"/>
        </w:numPr>
        <w:rPr>
          <w:rFonts w:ascii="Trebuchet MS" w:hAnsi="Trebuchet MS"/>
          <w:b/>
        </w:rPr>
      </w:pPr>
      <w:r w:rsidRPr="004F666E">
        <w:rPr>
          <w:rFonts w:ascii="Trebuchet MS" w:hAnsi="Trebuchet MS"/>
        </w:rPr>
        <w:t>ota käsihuuhdetta kuiviin käsiin 1–2 painallusta</w:t>
      </w:r>
    </w:p>
    <w:p w14:paraId="68772CA0" w14:textId="77777777" w:rsidR="001955C7" w:rsidRPr="000F3B0C" w:rsidRDefault="001955C7" w:rsidP="001955C7">
      <w:pPr>
        <w:pStyle w:val="NormaaliWWW"/>
        <w:numPr>
          <w:ilvl w:val="0"/>
          <w:numId w:val="16"/>
        </w:numPr>
        <w:rPr>
          <w:rFonts w:ascii="Trebuchet MS" w:hAnsi="Trebuchet MS"/>
          <w:b/>
        </w:rPr>
      </w:pPr>
      <w:r w:rsidRPr="004F666E">
        <w:rPr>
          <w:rFonts w:ascii="Trebuchet MS" w:hAnsi="Trebuchet MS"/>
        </w:rPr>
        <w:t xml:space="preserve">hiero käsihuuhdetta käsiin kauttaaltaan, erityisesti sormenpäihin, peukaloihin ja kämmeniin, kunnes kädet ovat täysin kuivat. </w:t>
      </w:r>
    </w:p>
    <w:tbl>
      <w:tblPr>
        <w:tblStyle w:val="TaulukkoRuudukko"/>
        <w:tblW w:w="9869" w:type="dxa"/>
        <w:tblInd w:w="250" w:type="dxa"/>
        <w:tblLayout w:type="fixed"/>
        <w:tblLook w:val="0680" w:firstRow="0" w:lastRow="0" w:firstColumn="1" w:lastColumn="0" w:noHBand="1" w:noVBand="1"/>
      </w:tblPr>
      <w:tblGrid>
        <w:gridCol w:w="3290"/>
        <w:gridCol w:w="3289"/>
        <w:gridCol w:w="3290"/>
      </w:tblGrid>
      <w:tr w:rsidR="001955C7" w:rsidRPr="000F3B0C" w14:paraId="46614D28" w14:textId="77777777" w:rsidTr="00BA4B64">
        <w:trPr>
          <w:trHeight w:val="2498"/>
        </w:trPr>
        <w:tc>
          <w:tcPr>
            <w:tcW w:w="3290" w:type="dxa"/>
          </w:tcPr>
          <w:p w14:paraId="3EF7D390" w14:textId="77777777" w:rsidR="001955C7" w:rsidRPr="000F3B0C" w:rsidRDefault="001955C7" w:rsidP="00BA4B64">
            <w:pPr>
              <w:pStyle w:val="NormaaliWWW"/>
              <w:ind w:left="720"/>
              <w:rPr>
                <w:b/>
              </w:rPr>
            </w:pPr>
            <w:r w:rsidRPr="000F3B0C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7B4C531D" wp14:editId="3A1D6763">
                  <wp:simplePos x="0" y="0"/>
                  <wp:positionH relativeFrom="column">
                    <wp:posOffset>-67807</wp:posOffset>
                  </wp:positionH>
                  <wp:positionV relativeFrom="paragraph">
                    <wp:posOffset>-1684</wp:posOffset>
                  </wp:positionV>
                  <wp:extent cx="2075290" cy="1637969"/>
                  <wp:effectExtent l="0" t="0" r="1270" b="635"/>
                  <wp:wrapNone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637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9" w:type="dxa"/>
          </w:tcPr>
          <w:p w14:paraId="447C0232" w14:textId="77777777" w:rsidR="001955C7" w:rsidRPr="000F3B0C" w:rsidRDefault="001955C7" w:rsidP="00BA4B64">
            <w:pPr>
              <w:pStyle w:val="NormaaliWWW"/>
              <w:ind w:left="720"/>
              <w:rPr>
                <w:b/>
              </w:rPr>
            </w:pPr>
            <w:r w:rsidRPr="000F3B0C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15141184" wp14:editId="3DF0B28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-1905</wp:posOffset>
                  </wp:positionV>
                  <wp:extent cx="2098675" cy="1637665"/>
                  <wp:effectExtent l="0" t="0" r="0" b="635"/>
                  <wp:wrapNone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äsihygienia-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</w:tcPr>
          <w:p w14:paraId="646D0B8F" w14:textId="77777777" w:rsidR="001955C7" w:rsidRPr="000F3B0C" w:rsidRDefault="001955C7" w:rsidP="00BA4B64">
            <w:pPr>
              <w:pStyle w:val="NormaaliWWW"/>
              <w:ind w:left="720"/>
              <w:rPr>
                <w:b/>
              </w:rPr>
            </w:pPr>
            <w:r w:rsidRPr="000F3B0C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5FE642C" wp14:editId="1B55D87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-1905</wp:posOffset>
                  </wp:positionV>
                  <wp:extent cx="2051050" cy="1637665"/>
                  <wp:effectExtent l="0" t="0" r="6350" b="635"/>
                  <wp:wrapNone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äsihygienia-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D9DA10" w14:textId="77777777" w:rsidR="001955C7" w:rsidRPr="00FA7ABC" w:rsidRDefault="001955C7" w:rsidP="001955C7">
      <w:pPr>
        <w:pStyle w:val="NormaaliWWW"/>
        <w:rPr>
          <w:rFonts w:ascii="Trebuchet MS" w:hAnsi="Trebuchet MS"/>
          <w:b/>
        </w:rPr>
      </w:pPr>
    </w:p>
    <w:p w14:paraId="498F6C2E" w14:textId="77777777" w:rsidR="001955C7" w:rsidRDefault="001955C7" w:rsidP="001955C7">
      <w:pPr>
        <w:pStyle w:val="Otsikko1"/>
      </w:pPr>
      <w:r w:rsidRPr="004F666E">
        <w:t xml:space="preserve">Yski ja aivasta oikein </w:t>
      </w:r>
    </w:p>
    <w:p w14:paraId="1E360EC8" w14:textId="77777777" w:rsidR="001955C7" w:rsidRPr="004F666E" w:rsidRDefault="001955C7" w:rsidP="001955C7">
      <w:pPr>
        <w:pStyle w:val="Luettelokappale"/>
        <w:numPr>
          <w:ilvl w:val="0"/>
          <w:numId w:val="17"/>
        </w:numPr>
      </w:pPr>
      <w:r w:rsidRPr="004F666E">
        <w:t xml:space="preserve">älä yski tai aivasta muita ihmisiä kohti </w:t>
      </w:r>
    </w:p>
    <w:p w14:paraId="1AE1E1FB" w14:textId="77777777" w:rsidR="001955C7" w:rsidRPr="004F666E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>
        <w:rPr>
          <w:rFonts w:ascii="Trebuchet MS" w:hAnsi="Trebuchet MS"/>
        </w:rPr>
        <w:softHyphen/>
      </w:r>
      <w:r w:rsidRPr="004F666E">
        <w:rPr>
          <w:rFonts w:ascii="Trebuchet MS" w:hAnsi="Trebuchet MS"/>
        </w:rPr>
        <w:t xml:space="preserve">yski ja aivasta tiiviisti nenäliinaan  </w:t>
      </w:r>
    </w:p>
    <w:p w14:paraId="66A70D0F" w14:textId="77777777" w:rsidR="001955C7" w:rsidRPr="004F666E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>
        <w:rPr>
          <w:rFonts w:ascii="Trebuchet MS" w:hAnsi="Trebuchet MS"/>
        </w:rPr>
        <w:softHyphen/>
      </w:r>
      <w:r w:rsidRPr="004F666E">
        <w:rPr>
          <w:rFonts w:ascii="Trebuchet MS" w:hAnsi="Trebuchet MS"/>
        </w:rPr>
        <w:t xml:space="preserve">laita nenäliina välittömästi roskiin yskimisen jälkeen </w:t>
      </w:r>
    </w:p>
    <w:p w14:paraId="31ACDF1A" w14:textId="77777777" w:rsidR="001955C7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softHyphen/>
      </w:r>
      <w:r w:rsidRPr="004F666E">
        <w:rPr>
          <w:rFonts w:ascii="Trebuchet MS" w:hAnsi="Trebuchet MS"/>
        </w:rPr>
        <w:t>mikäli nenäliinaa ei ole saatavilla, ysk</w:t>
      </w:r>
      <w:r>
        <w:rPr>
          <w:rFonts w:ascii="Trebuchet MS" w:hAnsi="Trebuchet MS"/>
        </w:rPr>
        <w:t>i silloin paidan hihan yläosaan</w:t>
      </w:r>
    </w:p>
    <w:p w14:paraId="4FF7BC70" w14:textId="77777777" w:rsidR="00077C6C" w:rsidRPr="001955C7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 w:rsidRPr="004F666E">
        <w:rPr>
          <w:rFonts w:ascii="Trebuchet MS" w:hAnsi="Trebuchet MS"/>
        </w:rPr>
        <w:t>yskimisen jälkeen desinfioi kädet käsihuuhteella.</w:t>
      </w:r>
    </w:p>
    <w:sectPr w:rsidR="00077C6C" w:rsidRPr="001955C7" w:rsidSect="00CD23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EDE9" w14:textId="77777777" w:rsidR="001955C7" w:rsidRDefault="001955C7">
      <w:r>
        <w:separator/>
      </w:r>
    </w:p>
  </w:endnote>
  <w:endnote w:type="continuationSeparator" w:id="0">
    <w:p w14:paraId="0E71EDAC" w14:textId="77777777" w:rsidR="001955C7" w:rsidRDefault="0019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48AB7" w14:textId="77777777" w:rsidR="00B774AC" w:rsidRDefault="00B774A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0F54" w14:textId="47819167" w:rsidR="00C7218A" w:rsidRPr="001955C7" w:rsidRDefault="001955C7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8" w:name="Laatija"/>
    <w:proofErr w:type="spellStart"/>
    <w:r w:rsidRPr="001955C7">
      <w:rPr>
        <w:sz w:val="16"/>
      </w:rPr>
      <w:t>Laatija:Infektioiden</w:t>
    </w:r>
    <w:proofErr w:type="spellEnd"/>
    <w:r w:rsidRPr="001955C7">
      <w:rPr>
        <w:sz w:val="16"/>
      </w:rPr>
      <w:t xml:space="preserve"> torjuntatiimi </w:t>
    </w:r>
    <w:bookmarkEnd w:id="8"/>
    <w:r w:rsidR="00C7218A" w:rsidRPr="001955C7">
      <w:rPr>
        <w:sz w:val="16"/>
      </w:rPr>
      <w:tab/>
    </w:r>
    <w:bookmarkStart w:id="9" w:name="hyväksyjä"/>
    <w:bookmarkStart w:id="10" w:name="_GoBack"/>
    <w:bookmarkEnd w:id="10"/>
    <w:r w:rsidRPr="001955C7">
      <w:rPr>
        <w:sz w:val="16"/>
      </w:rPr>
      <w:t xml:space="preserve"> </w:t>
    </w:r>
    <w:bookmarkEnd w:id="9"/>
  </w:p>
  <w:p w14:paraId="7EB6F7CE" w14:textId="77777777" w:rsidR="00C7218A" w:rsidRPr="001955C7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5F0DCAB0" wp14:editId="2F25A1D9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C7">
      <w:rPr>
        <w:sz w:val="4"/>
        <w:u w:val="single"/>
      </w:rPr>
      <w:tab/>
    </w:r>
    <w:r w:rsidRPr="001955C7">
      <w:rPr>
        <w:sz w:val="4"/>
        <w:u w:val="single"/>
      </w:rPr>
      <w:tab/>
    </w:r>
    <w:r w:rsidRPr="001955C7">
      <w:rPr>
        <w:sz w:val="4"/>
        <w:u w:val="single"/>
      </w:rPr>
      <w:tab/>
    </w:r>
  </w:p>
  <w:p w14:paraId="4C4DA86D" w14:textId="77777777" w:rsidR="00C7218A" w:rsidRPr="006D7B5C" w:rsidRDefault="001955C7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1" w:name="posti"/>
    <w:r>
      <w:rPr>
        <w:sz w:val="16"/>
        <w:szCs w:val="16"/>
        <w:lang w:val="en-US"/>
      </w:rPr>
      <w:t>PL 10, 90029 OYS</w:t>
    </w:r>
    <w:bookmarkEnd w:id="11"/>
    <w:r w:rsidR="00C7218A" w:rsidRPr="006D7B5C">
      <w:rPr>
        <w:sz w:val="16"/>
        <w:szCs w:val="16"/>
        <w:lang w:val="en-US"/>
      </w:rPr>
      <w:tab/>
    </w:r>
    <w:bookmarkStart w:id="12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2"/>
    <w:r w:rsidR="00C7218A" w:rsidRPr="006D7B5C">
      <w:rPr>
        <w:sz w:val="16"/>
        <w:szCs w:val="16"/>
        <w:lang w:val="en-US"/>
      </w:rPr>
      <w:tab/>
    </w:r>
    <w:bookmarkStart w:id="13" w:name="tekijä"/>
    <w:bookmarkEnd w:id="13"/>
  </w:p>
  <w:p w14:paraId="5A432A8C" w14:textId="77777777" w:rsidR="00C7218A" w:rsidRPr="00FF70D6" w:rsidRDefault="00C7218A" w:rsidP="001955C7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4" w:name="PostiToka"/>
    <w:bookmarkEnd w:id="14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r w:rsidR="008D070E" w:rsidRPr="00FF70D6">
      <w:rPr>
        <w:sz w:val="16"/>
        <w:szCs w:val="16"/>
        <w:lang w:val="en-US"/>
      </w:rPr>
      <w:t xml:space="preserve"> </w:t>
    </w:r>
    <w:r w:rsidR="001955C7" w:rsidRPr="00FF70D6">
      <w:rPr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403A" w14:textId="77777777" w:rsidR="00B774AC" w:rsidRDefault="00B774A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2B9A" w14:textId="77777777" w:rsidR="001955C7" w:rsidRDefault="001955C7">
      <w:r>
        <w:separator/>
      </w:r>
    </w:p>
  </w:footnote>
  <w:footnote w:type="continuationSeparator" w:id="0">
    <w:p w14:paraId="49C99E9E" w14:textId="77777777" w:rsidR="001955C7" w:rsidRDefault="0019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BCA2" w14:textId="77777777" w:rsidR="00B774AC" w:rsidRDefault="00B774A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B9B8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F06050" wp14:editId="07ABA60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72C88" w14:textId="77777777" w:rsidR="00C7218A" w:rsidRDefault="001955C7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1955C7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1" w:name="asiakirjannimi"/>
    <w:r w:rsidR="001955C7">
      <w:rPr>
        <w:sz w:val="18"/>
        <w:szCs w:val="18"/>
      </w:rPr>
      <w:t xml:space="preserve">Ohje </w:t>
    </w:r>
    <w:bookmarkEnd w:id="1"/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  <w:t xml:space="preserve">  </w:t>
    </w:r>
  </w:p>
  <w:p w14:paraId="5F04440E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r w:rsidR="008D070E">
      <w:rPr>
        <w:sz w:val="18"/>
        <w:szCs w:val="18"/>
      </w:rPr>
      <w:t xml:space="preserve">  </w:t>
    </w:r>
    <w:r w:rsidRPr="005F7243">
      <w:rPr>
        <w:sz w:val="18"/>
        <w:szCs w:val="18"/>
      </w:rPr>
      <w:tab/>
    </w:r>
    <w:bookmarkStart w:id="3" w:name="Liitenro"/>
    <w:bookmarkEnd w:id="3"/>
  </w:p>
  <w:p w14:paraId="41B3C772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r w:rsidRPr="005F7243">
      <w:rPr>
        <w:sz w:val="18"/>
        <w:szCs w:val="18"/>
      </w:rPr>
      <w:tab/>
    </w:r>
    <w:bookmarkStart w:id="4" w:name="asiatunnus"/>
    <w:bookmarkEnd w:id="4"/>
  </w:p>
  <w:p w14:paraId="28F72BA5" w14:textId="77777777" w:rsidR="00C7218A" w:rsidRPr="005F7243" w:rsidRDefault="001955C7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yksikkö2"/>
    <w:r>
      <w:rPr>
        <w:sz w:val="18"/>
        <w:szCs w:val="18"/>
      </w:rPr>
      <w:t xml:space="preserve">Infektioiden torjuntayksikkö </w:t>
    </w:r>
    <w:bookmarkEnd w:id="5"/>
    <w:r w:rsidR="00C7218A" w:rsidRPr="005F7243">
      <w:rPr>
        <w:sz w:val="18"/>
        <w:szCs w:val="18"/>
      </w:rPr>
      <w:tab/>
    </w:r>
    <w:bookmarkStart w:id="6" w:name="pvm"/>
    <w:r>
      <w:rPr>
        <w:sz w:val="18"/>
        <w:szCs w:val="18"/>
      </w:rPr>
      <w:t>29.07.2020</w:t>
    </w:r>
    <w:bookmarkEnd w:id="6"/>
    <w:r w:rsidR="00C7218A" w:rsidRPr="005F7243">
      <w:rPr>
        <w:sz w:val="18"/>
        <w:szCs w:val="18"/>
      </w:rPr>
      <w:tab/>
    </w:r>
    <w:bookmarkStart w:id="7" w:name="julkisuus"/>
    <w:bookmarkEnd w:id="7"/>
  </w:p>
  <w:p w14:paraId="2D521A81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8739D" w14:textId="77777777" w:rsidR="00B774AC" w:rsidRDefault="00B774A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8277F7B"/>
    <w:multiLevelType w:val="hybridMultilevel"/>
    <w:tmpl w:val="AD762B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A74F03"/>
    <w:multiLevelType w:val="hybridMultilevel"/>
    <w:tmpl w:val="F99204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940D1"/>
    <w:multiLevelType w:val="hybridMultilevel"/>
    <w:tmpl w:val="0C849C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16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955C7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955C7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552D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5B71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4AC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1FD9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A7F7D0"/>
  <w15:docId w15:val="{57AC273E-EE1C-49F1-A3D2-888E8A41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55C7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NormaaliWWW">
    <w:name w:val="Normal (Web)"/>
    <w:basedOn w:val="Normaali"/>
    <w:uiPriority w:val="99"/>
    <w:unhideWhenUsed/>
    <w:rsid w:val="001955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ulukkoRuudukko">
    <w:name w:val="Table Grid"/>
    <w:basedOn w:val="Normaalitaulukko"/>
    <w:rsid w:val="00195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i:0#.w|oysnet\leivisre</DisplayName>
        <AccountId>306</AccountId>
        <AccountType/>
      </UserInfo>
      <UserInfo>
        <DisplayName>i:0#.w|oysnet\keranetu</DisplayName>
        <AccountId>245</AccountId>
        <AccountType/>
      </UserInfo>
      <UserInfo>
        <DisplayName>i:0#.w|oysnet\simolalo</DisplayName>
        <AccountId>248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168</Value>
      <Value>166</Value>
      <Value>2443</Value>
      <Value>10</Value>
      <Value>182</Value>
      <Value>24</Value>
      <Value>125</Value>
      <Value>760</Value>
      <Value>3</Value>
      <Value>2055</Value>
      <Value>1</Value>
    </TaxCatchAll>
    <_dlc_DocId xmlns="d3e50268-7799-48af-83c3-9a9b063078bc">MUAVRSSTWASF-711265460-323</_dlc_DocId>
    <_dlc_DocIdUrl xmlns="d3e50268-7799-48af-83c3-9a9b063078bc">
      <Url>https://internet.oysnet.ppshp.fi/dokumentit/_layouts/15/DocIdRedir.aspx?ID=MUAVRSSTWASF-711265460-323</Url>
      <Description>MUAVRSSTWASF-711265460-323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BE8770B-0B9B-4D52-82DB-32F0676760E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77571FF-9AAF-43AD-9B9F-30D30E7F7B6E}"/>
</file>

<file path=customXml/itemProps3.xml><?xml version="1.0" encoding="utf-8"?>
<ds:datastoreItem xmlns:ds="http://schemas.openxmlformats.org/officeDocument/2006/customXml" ds:itemID="{4038B72A-E726-4F6E-AAE0-33CB0062077B}">
  <ds:schemaRefs>
    <ds:schemaRef ds:uri="d3e50268-7799-48af-83c3-9a9b063078bc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af04246-5dcb-4e38-b8a1-4adaeb36812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838CB9-3DE7-4A0E-BF79-5DF3D50EB6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D1F41E-05FF-40F7-B696-4559248EC0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044BF5A-4060-42C9-9238-AFABE6F3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käsi- ja yskimishygienia poliklinikalla</dc:title>
  <dc:creator>Karppinen Mari</dc:creator>
  <cp:keywords>poliklinikka; käsihygienia; hygienia; yskiminen</cp:keywords>
  <cp:lastModifiedBy>Kangasluoma Virve</cp:lastModifiedBy>
  <cp:revision>2</cp:revision>
  <cp:lastPrinted>2004-10-19T13:46:00Z</cp:lastPrinted>
  <dcterms:created xsi:type="dcterms:W3CDTF">2020-07-29T10:49:00Z</dcterms:created>
  <dcterms:modified xsi:type="dcterms:W3CDTF">2022-08-03T07:03:00Z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46477a12-95ab-4d70-9074-7ba6a8a5b07e</vt:lpwstr>
  </property>
  <property fmtid="{D5CDD505-2E9C-101B-9397-08002B2CF9AE}" pid="4" name="TaxKeyword">
    <vt:lpwstr>2443;#hygienia|ad5b5ee6-e9e9-41ef-9985-f420bf39ad9e;#2055;#poliklinikka|d461cfc0-e3cf-483a-8343-b332f69fafff;#760;#yskiminen|822d93d9-e528-4c14-8ed7-32d4a2542b13;#182;#käsihygienia|c4375ec2-c201-441a-bee3-77784c423aad</vt:lpwstr>
  </property>
  <property fmtid="{D5CDD505-2E9C-101B-9397-08002B2CF9AE}" pid="5" name="Toimenpidekoodit">
    <vt:lpwstr/>
  </property>
  <property fmtid="{D5CDD505-2E9C-101B-9397-08002B2CF9AE}" pid="6" name="Kohde- / työntekijäryhmä">
    <vt:lpwstr>125;#Potilaat|73865145-28a6-40c4-b6ef-5aaa98c07ba9</vt:lpwstr>
  </property>
  <property fmtid="{D5CDD505-2E9C-101B-9397-08002B2CF9AE}" pid="7" name="MEO">
    <vt:lpwstr/>
  </property>
  <property fmtid="{D5CDD505-2E9C-101B-9397-08002B2CF9AE}" pid="8" name="Kohdeorganisaatio">
    <vt:lpwstr>1;#PPSHP|be8cbbf1-c5fa-44e0-8d6c-f88ba4a3bcc6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>168;#Infektioiden torjunta|d1bdb641-a1c1-4abf-b66a-298a776eaddb</vt:lpwstr>
  </property>
  <property fmtid="{D5CDD505-2E9C-101B-9397-08002B2CF9AE}" pid="12" name="Erikoisala">
    <vt:lpwstr>10;#Ei erikoisalaa (PPSHP)|63c697a3-d3f0-4701-a1c0-7b3ab3656aba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166;#Infektioiden torjuntayksikkö|d873b9ee-c5a1-43a5-91cd-d45393df5f8c</vt:lpwstr>
  </property>
  <property fmtid="{D5CDD505-2E9C-101B-9397-08002B2CF9AE}" pid="17" name="Order">
    <vt:r8>420700</vt:r8>
  </property>
  <property fmtid="{D5CDD505-2E9C-101B-9397-08002B2CF9AE}" pid="19" name="SharedWithUsers">
    <vt:lpwstr/>
  </property>
  <property fmtid="{D5CDD505-2E9C-101B-9397-08002B2CF9AE}" pid="20" name="TaxKeywordTaxHTField">
    <vt:lpwstr>hygienia|ad5b5ee6-e9e9-41ef-9985-f420bf39ad9e;poliklinikka|d461cfc0-e3cf-483a-8343-b332f69fafff;yskiminen|822d93d9-e528-4c14-8ed7-32d4a2542b13;käsihygienia|c4375ec2-c201-441a-bee3-77784c423aad</vt:lpwstr>
  </property>
</Properties>
</file>